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DF26E" w14:textId="77777777" w:rsidR="00A540C0" w:rsidRDefault="004368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3AAA0D39" w14:textId="77777777" w:rsidR="00A540C0" w:rsidRDefault="004368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28CA2472" w14:textId="77777777" w:rsidR="00A540C0" w:rsidRDefault="0043684A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  <w:t xml:space="preserve">приказа Министра финансов Республики Казахстан </w:t>
      </w:r>
      <w: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>
        <w:rPr>
          <w:rFonts w:ascii="Times New Roman" w:hAnsi="Times New Roman"/>
          <w:b/>
          <w:sz w:val="28"/>
          <w:szCs w:val="28"/>
        </w:rPr>
        <w:t>Об утверждении Правил маркировки и прослеживаемости пива и пивных напитков средствами идентификации</w:t>
      </w:r>
      <w:r>
        <w:rPr>
          <w:rFonts w:ascii="Times New Roman" w:hAnsi="Times New Roman"/>
          <w:b/>
          <w:spacing w:val="2"/>
          <w:sz w:val="28"/>
          <w:szCs w:val="28"/>
        </w:rPr>
        <w:t>»</w:t>
      </w:r>
      <w:bookmarkEnd w:id="0"/>
    </w:p>
    <w:p w14:paraId="6DE4E0A2" w14:textId="77777777" w:rsidR="00A540C0" w:rsidRDefault="0043684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/>
          <w:sz w:val="28"/>
          <w:szCs w:val="28"/>
        </w:rPr>
      </w:pPr>
      <w:r>
        <w:rPr>
          <w:rFonts w:eastAsiaTheme="majorEastAsia"/>
          <w:bCs/>
          <w:color w:val="000000" w:themeColor="text1"/>
          <w:sz w:val="28"/>
          <w:szCs w:val="28"/>
        </w:rPr>
        <w:t xml:space="preserve">(далее – Проект) </w:t>
      </w:r>
    </w:p>
    <w:p w14:paraId="008AA20A" w14:textId="77777777" w:rsidR="00A540C0" w:rsidRDefault="00A540C0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/>
          <w:sz w:val="28"/>
          <w:szCs w:val="28"/>
        </w:rPr>
      </w:pPr>
    </w:p>
    <w:p w14:paraId="6176FE6C" w14:textId="77777777" w:rsidR="00A540C0" w:rsidRDefault="00A540C0">
      <w:pPr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D0B5632" w14:textId="77777777" w:rsidR="00A540C0" w:rsidRDefault="0043684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26F67CC1" w14:textId="36634CF9" w:rsidR="00A540C0" w:rsidRDefault="0043684A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Принятие </w:t>
      </w:r>
      <w:r w:rsidR="006E56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роекта не повлечёт отрицательных общественно-политических последствий, способствует повышению прозрачности рынка и эффективности государственного контроля, снижению доли контрафактной продукции.</w:t>
      </w:r>
    </w:p>
    <w:p w14:paraId="591CC19E" w14:textId="77777777" w:rsidR="00A540C0" w:rsidRDefault="0043684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Однако риск политической дестабилизации или массового общественного недовольства не усматривается</w:t>
      </w:r>
      <w:r>
        <w:rPr>
          <w:rFonts w:ascii="Times New Roman" w:hAnsi="Times New Roman"/>
          <w:sz w:val="28"/>
          <w:szCs w:val="28"/>
        </w:rPr>
        <w:t>.</w:t>
      </w:r>
    </w:p>
    <w:p w14:paraId="3F3CAB82" w14:textId="77777777" w:rsidR="00A540C0" w:rsidRDefault="0043684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158C5D4A" w14:textId="71A4BFC0" w:rsidR="00A540C0" w:rsidRDefault="004368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6E561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роекта будет способствовать дальнейшему совершенствованию системы государственного регулирования оборота алкогольной продукции, определит порядок маркировки и прослеживаемости, применяемой в маркировке пива и пивных напитков, обеспечит единообразное правоприменение в данной сфере. </w:t>
      </w:r>
    </w:p>
    <w:p w14:paraId="44E3A92A" w14:textId="6B2E3EF0" w:rsidR="00A540C0" w:rsidRDefault="004368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6E561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роекта не потребует внесения изменений в иные нормативные правовые акты</w:t>
      </w:r>
      <w:r w:rsidR="00362B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соответствует </w:t>
      </w:r>
      <w:r w:rsidR="00025041" w:rsidRPr="00025041">
        <w:rPr>
          <w:rFonts w:ascii="Times New Roman" w:hAnsi="Times New Roman"/>
          <w:sz w:val="28"/>
          <w:szCs w:val="28"/>
        </w:rPr>
        <w:t>Конституции Республики Казахстан и не противоречит</w:t>
      </w:r>
      <w:r>
        <w:rPr>
          <w:rFonts w:ascii="Times New Roman" w:hAnsi="Times New Roman"/>
          <w:sz w:val="28"/>
          <w:szCs w:val="28"/>
        </w:rPr>
        <w:t xml:space="preserve"> законодательству Республики Казахстан.</w:t>
      </w:r>
    </w:p>
    <w:p w14:paraId="6CDD7C75" w14:textId="77777777" w:rsidR="00A540C0" w:rsidRDefault="0043684A">
      <w:pPr>
        <w:pStyle w:val="af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07FC8A4C" w14:textId="0A74BC92" w:rsidR="00A540C0" w:rsidRDefault="0043684A">
      <w:pPr>
        <w:pBdr>
          <w:bottom w:val="single" w:sz="4" w:space="28" w:color="FFFFFF"/>
        </w:pBd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последствия Проекта оцениваются как умеренные, поскольку Проект регламентирует правила и порядок маркировки и прослеживаемости, применяемых в маркировке пива и пивных напитков, что </w:t>
      </w:r>
      <w:r w:rsidR="007968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способствует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повышению прозрачности рынка и снижению доли контрафактной продукции.</w:t>
      </w:r>
    </w:p>
    <w:p w14:paraId="7E522766" w14:textId="77777777" w:rsidR="00A540C0" w:rsidRDefault="0043684A">
      <w:pPr>
        <w:pBdr>
          <w:bottom w:val="single" w:sz="4" w:space="28" w:color="FFFFFF"/>
        </w:pBd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по проведению разъяснительной работы, в случае необходимости будет предоставлен пресс-релиз по данной теме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0BE7130" w14:textId="77777777" w:rsidR="00A540C0" w:rsidRDefault="0043684A">
      <w:pPr>
        <w:pBdr>
          <w:bottom w:val="single" w:sz="4" w:space="28" w:color="FFFFFF"/>
        </w:pBd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1508FF1B" w14:textId="5C006D40" w:rsidR="00A540C0" w:rsidRDefault="0043684A">
      <w:pPr>
        <w:pBdr>
          <w:bottom w:val="single" w:sz="4" w:space="28" w:color="FFFFFF"/>
        </w:pBdr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Принятие </w:t>
      </w:r>
      <w:r w:rsidR="00025041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роекта позволит обеспечить качественное функционирование системы маркировки и прослеживаемости товаров, способствует повышению прозрачности рынка и эффективности государственного контроля, снижению доли контрафактной продукции</w:t>
      </w:r>
      <w:r>
        <w:rPr>
          <w:rFonts w:ascii="Times New Roman" w:hAnsi="Times New Roman"/>
          <w:color w:val="000000"/>
          <w:sz w:val="28"/>
        </w:rPr>
        <w:t>.</w:t>
      </w:r>
    </w:p>
    <w:p w14:paraId="152F58EC" w14:textId="77777777" w:rsidR="00A540C0" w:rsidRDefault="00A540C0">
      <w:pPr>
        <w:pBdr>
          <w:bottom w:val="single" w:sz="4" w:space="28" w:color="FFFFFF"/>
        </w:pBdr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14:paraId="28195707" w14:textId="77777777" w:rsidR="00025041" w:rsidRDefault="00025041">
      <w:pPr>
        <w:pBdr>
          <w:bottom w:val="single" w:sz="4" w:space="28" w:color="FFFFFF"/>
        </w:pBdr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14:paraId="54730C5B" w14:textId="77777777" w:rsidR="00A540C0" w:rsidRDefault="0043684A">
      <w:pPr>
        <w:pBdr>
          <w:bottom w:val="single" w:sz="4" w:space="28" w:color="FFFFFF"/>
        </w:pBd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5CADE8DB" w14:textId="77777777" w:rsidR="00A540C0" w:rsidRDefault="0043684A">
      <w:pPr>
        <w:pBdr>
          <w:bottom w:val="single" w:sz="4" w:space="28" w:color="FFFFFF"/>
        </w:pBdr>
        <w:ind w:firstLine="709"/>
        <w:jc w:val="both"/>
        <w:rPr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>М. Такиев</w:t>
      </w:r>
    </w:p>
    <w:sectPr w:rsidR="00A540C0">
      <w:headerReference w:type="default" r:id="rId7"/>
      <w:pgSz w:w="12240" w:h="15840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0AA00" w14:textId="77777777" w:rsidR="007B1D85" w:rsidRDefault="007B1D85">
      <w:r>
        <w:separator/>
      </w:r>
    </w:p>
  </w:endnote>
  <w:endnote w:type="continuationSeparator" w:id="0">
    <w:p w14:paraId="5D251E9D" w14:textId="77777777" w:rsidR="007B1D85" w:rsidRDefault="007B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07C7C" w14:textId="77777777" w:rsidR="007B1D85" w:rsidRDefault="007B1D85">
      <w:r>
        <w:separator/>
      </w:r>
    </w:p>
  </w:footnote>
  <w:footnote w:type="continuationSeparator" w:id="0">
    <w:p w14:paraId="1F5B854F" w14:textId="77777777" w:rsidR="007B1D85" w:rsidRDefault="007B1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71989303"/>
      <w:docPartObj>
        <w:docPartGallery w:val="Page Numbers (Top of Page)"/>
        <w:docPartUnique/>
      </w:docPartObj>
    </w:sdtPr>
    <w:sdtEndPr/>
    <w:sdtContent>
      <w:p w14:paraId="320CEE3E" w14:textId="77777777" w:rsidR="00A540C0" w:rsidRDefault="0043684A">
        <w:pPr>
          <w:pStyle w:val="af9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  <w:lang w:val="en-US"/>
          </w:rPr>
          <w:t>2</w:t>
        </w:r>
      </w:p>
    </w:sdtContent>
  </w:sdt>
  <w:p w14:paraId="351CA18E" w14:textId="77777777" w:rsidR="00A540C0" w:rsidRDefault="00A540C0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E254B"/>
    <w:multiLevelType w:val="hybridMultilevel"/>
    <w:tmpl w:val="EC9226C6"/>
    <w:lvl w:ilvl="0" w:tplc="F866F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D44C216">
      <w:start w:val="1"/>
      <w:numFmt w:val="lowerLetter"/>
      <w:lvlText w:val="%2."/>
      <w:lvlJc w:val="left"/>
      <w:pPr>
        <w:ind w:left="1789" w:hanging="360"/>
      </w:pPr>
    </w:lvl>
    <w:lvl w:ilvl="2" w:tplc="56E05728">
      <w:start w:val="1"/>
      <w:numFmt w:val="lowerRoman"/>
      <w:lvlText w:val="%3."/>
      <w:lvlJc w:val="right"/>
      <w:pPr>
        <w:ind w:left="2509" w:hanging="180"/>
      </w:pPr>
    </w:lvl>
    <w:lvl w:ilvl="3" w:tplc="360842B6">
      <w:start w:val="1"/>
      <w:numFmt w:val="decimal"/>
      <w:lvlText w:val="%4."/>
      <w:lvlJc w:val="left"/>
      <w:pPr>
        <w:ind w:left="3229" w:hanging="360"/>
      </w:pPr>
    </w:lvl>
    <w:lvl w:ilvl="4" w:tplc="C4C8C5AA">
      <w:start w:val="1"/>
      <w:numFmt w:val="lowerLetter"/>
      <w:lvlText w:val="%5."/>
      <w:lvlJc w:val="left"/>
      <w:pPr>
        <w:ind w:left="3949" w:hanging="360"/>
      </w:pPr>
    </w:lvl>
    <w:lvl w:ilvl="5" w:tplc="86340B38">
      <w:start w:val="1"/>
      <w:numFmt w:val="lowerRoman"/>
      <w:lvlText w:val="%6."/>
      <w:lvlJc w:val="right"/>
      <w:pPr>
        <w:ind w:left="4669" w:hanging="180"/>
      </w:pPr>
    </w:lvl>
    <w:lvl w:ilvl="6" w:tplc="BE2AF3AE">
      <w:start w:val="1"/>
      <w:numFmt w:val="decimal"/>
      <w:lvlText w:val="%7."/>
      <w:lvlJc w:val="left"/>
      <w:pPr>
        <w:ind w:left="5389" w:hanging="360"/>
      </w:pPr>
    </w:lvl>
    <w:lvl w:ilvl="7" w:tplc="0CD487F6">
      <w:start w:val="1"/>
      <w:numFmt w:val="lowerLetter"/>
      <w:lvlText w:val="%8."/>
      <w:lvlJc w:val="left"/>
      <w:pPr>
        <w:ind w:left="6109" w:hanging="360"/>
      </w:pPr>
    </w:lvl>
    <w:lvl w:ilvl="8" w:tplc="6952CBBA">
      <w:start w:val="1"/>
      <w:numFmt w:val="lowerRoman"/>
      <w:lvlText w:val="%9."/>
      <w:lvlJc w:val="right"/>
      <w:pPr>
        <w:ind w:left="6829" w:hanging="180"/>
      </w:pPr>
    </w:lvl>
  </w:abstractNum>
  <w:num w:numId="1" w16cid:durableId="777329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0C0"/>
    <w:rsid w:val="00025041"/>
    <w:rsid w:val="001E0CEE"/>
    <w:rsid w:val="00362BC3"/>
    <w:rsid w:val="003C09E3"/>
    <w:rsid w:val="0043604D"/>
    <w:rsid w:val="0043684A"/>
    <w:rsid w:val="005513A2"/>
    <w:rsid w:val="00640073"/>
    <w:rsid w:val="006E561F"/>
    <w:rsid w:val="0079681E"/>
    <w:rsid w:val="007B1D85"/>
    <w:rsid w:val="00A540C0"/>
    <w:rsid w:val="00B1113D"/>
    <w:rsid w:val="00CF1792"/>
    <w:rsid w:val="00E85CD2"/>
    <w:rsid w:val="00F7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830C"/>
  <w15:docId w15:val="{7183DFBD-90C9-4F11-838D-198F7F35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Calibri" w:hAnsi="Segoe UI" w:cs="Segoe UI"/>
      <w:sz w:val="18"/>
      <w:szCs w:val="18"/>
      <w:lang w:val="ru-RU"/>
    </w:rPr>
  </w:style>
  <w:style w:type="paragraph" w:customStyle="1" w:styleId="m-4066296469252511080msonormalbullet1gif">
    <w:name w:val="m_-4066296469252511080msonormalbullet1.gif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Pr>
      <w:rFonts w:ascii="Times New Roman" w:hAnsi="Times New Roman"/>
      <w:sz w:val="24"/>
      <w:szCs w:val="24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Calibri" w:eastAsia="Calibri" w:hAnsi="Calibri" w:cs="Times New Roman"/>
      <w:lang w:val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Calibri" w:eastAsia="Calibri" w:hAnsi="Calibri" w:cs="Times New Roman"/>
      <w:lang w:val="ru-RU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styleId="afd">
    <w:name w:val="annotation reference"/>
    <w:basedOn w:val="a0"/>
    <w:uiPriority w:val="99"/>
    <w:semiHidden/>
    <w:unhideWhenUsed/>
    <w:rsid w:val="003C09E3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3C09E3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3C09E3"/>
    <w:rPr>
      <w:rFonts w:ascii="Calibri" w:eastAsia="Calibri" w:hAnsi="Calibri" w:cs="Times New Roman"/>
      <w:sz w:val="20"/>
      <w:szCs w:val="20"/>
      <w:lang w:val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3C09E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3C09E3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226</Words>
  <Characters>1673</Characters>
  <Application>Microsoft Office Word</Application>
  <DocSecurity>0</DocSecurity>
  <Lines>32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Лейла Мустафина</cp:lastModifiedBy>
  <cp:revision>7</cp:revision>
  <dcterms:created xsi:type="dcterms:W3CDTF">2026-01-08T12:07:00Z</dcterms:created>
  <dcterms:modified xsi:type="dcterms:W3CDTF">2026-01-12T07:01:00Z</dcterms:modified>
</cp:coreProperties>
</file>